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68" w:rsidRPr="00FA0F68" w:rsidRDefault="00FA0F68" w:rsidP="00DA1D97">
      <w:pPr>
        <w:tabs>
          <w:tab w:val="left" w:pos="13733"/>
        </w:tabs>
        <w:autoSpaceDE w:val="0"/>
        <w:autoSpaceDN w:val="0"/>
        <w:adjustRightInd w:val="0"/>
        <w:spacing w:after="0" w:line="317" w:lineRule="exact"/>
        <w:ind w:left="11381" w:hanging="18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6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к приказу </w:t>
      </w:r>
      <w:proofErr w:type="spellStart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от«  14 » июня </w:t>
      </w:r>
      <w:smartTag w:uri="urn:schemas-microsoft-com:office:smarttags" w:element="metricconverter">
        <w:smartTagPr>
          <w:attr w:name="ProductID" w:val="2013 г"/>
        </w:smartTagPr>
        <w:r w:rsidRPr="00FA0F6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2013 г</w:t>
        </w:r>
      </w:smartTag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. № 462</w:t>
      </w:r>
    </w:p>
    <w:p w:rsidR="00FA0F68" w:rsidRPr="00FA0F68" w:rsidRDefault="00FA0F68" w:rsidP="00FA0F68">
      <w:pPr>
        <w:autoSpaceDE w:val="0"/>
        <w:autoSpaceDN w:val="0"/>
        <w:adjustRightInd w:val="0"/>
        <w:spacing w:after="0" w:line="240" w:lineRule="exact"/>
        <w:ind w:hanging="18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547F5" w:rsidRDefault="00FA0F68" w:rsidP="006547F5">
      <w:pPr>
        <w:autoSpaceDE w:val="0"/>
        <w:autoSpaceDN w:val="0"/>
        <w:adjustRightInd w:val="0"/>
        <w:spacing w:before="82" w:after="0" w:line="317" w:lineRule="exact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</w:t>
      </w:r>
      <w:r w:rsidR="006547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еятельности</w:t>
      </w:r>
      <w:r w:rsidR="006547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547F5" w:rsidRPr="006547F5" w:rsidRDefault="006547F5" w:rsidP="006547F5">
      <w:pPr>
        <w:autoSpaceDE w:val="0"/>
        <w:autoSpaceDN w:val="0"/>
        <w:adjustRightInd w:val="0"/>
        <w:spacing w:before="82" w:after="0" w:line="317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547F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МБДОУ детский сад № 59 города Белово, </w:t>
      </w:r>
    </w:p>
    <w:p w:rsidR="006547F5" w:rsidRDefault="006547F5" w:rsidP="006547F5">
      <w:pPr>
        <w:autoSpaceDE w:val="0"/>
        <w:autoSpaceDN w:val="0"/>
        <w:adjustRightInd w:val="0"/>
        <w:spacing w:after="0" w:line="317" w:lineRule="exact"/>
        <w:ind w:left="4310" w:right="429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подлежащие</w:t>
      </w:r>
      <w:r w:rsidR="00FA0F68"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само обследованию</w:t>
      </w:r>
    </w:p>
    <w:p w:rsidR="00FA0F68" w:rsidRPr="00FA0F68" w:rsidRDefault="00551B38" w:rsidP="006547F5">
      <w:pPr>
        <w:autoSpaceDE w:val="0"/>
        <w:autoSpaceDN w:val="0"/>
        <w:adjustRightInd w:val="0"/>
        <w:spacing w:after="0" w:line="317" w:lineRule="exact"/>
        <w:ind w:left="4310" w:right="429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2014-2015</w:t>
      </w:r>
      <w:r w:rsidR="006547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учебный год</w:t>
      </w:r>
    </w:p>
    <w:p w:rsidR="00FA0F68" w:rsidRPr="00FA0F68" w:rsidRDefault="00FA0F68" w:rsidP="00FA0F68">
      <w:pPr>
        <w:spacing w:after="312" w:line="1" w:lineRule="exact"/>
        <w:rPr>
          <w:rFonts w:ascii="Calibri" w:eastAsia="Times New Roman" w:hAnsi="Calibri" w:cs="Times New Roman"/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139"/>
        <w:gridCol w:w="6520"/>
      </w:tblGrid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DA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64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F5" w:rsidRDefault="006547F5" w:rsidP="00FA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</w:t>
            </w:r>
            <w:r w:rsidR="00FA0F68"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образовательной деятельности, выданная Государственной службой по надзору и контролю в сфере образования Кемеровской области –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0002930 регистрационный 13148 от 17.10.2012 г.</w:t>
            </w:r>
          </w:p>
          <w:p w:rsidR="00FA0F68" w:rsidRPr="00FA0F68" w:rsidRDefault="00FA0F68" w:rsidP="006547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Бессрочно.</w:t>
            </w: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3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Общая численность </w:t>
            </w:r>
            <w:r w:rsidR="006547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551B38" w:rsidP="006547F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 лицензией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(основные и дополнительные)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41" w:rsidRPr="00DA3241" w:rsidRDefault="00DA3241" w:rsidP="00DA3241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Основная</w:t>
            </w:r>
            <w:r w:rsidRPr="00DA3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вательная</w:t>
            </w:r>
            <w:r w:rsidRPr="00DA3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детского сада, разработанная</w:t>
            </w:r>
            <w:r w:rsidRPr="00DA3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на основе «Программы воспитания и обучения в детском саду» под редакцией М.А. Васильевой, В.В. Гербовой, Т.С. Комаровой и  Основной общеобразовательной программы «От рождения до школы» под редакцией </w:t>
            </w:r>
            <w:r w:rsidRPr="00DA3241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DA3241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DA3241">
              <w:rPr>
                <w:rFonts w:ascii="Times New Roman" w:hAnsi="Times New Roman"/>
                <w:sz w:val="24"/>
                <w:szCs w:val="24"/>
              </w:rPr>
              <w:t xml:space="preserve">, Т.С. Комаровой, М.А. Васильевой. </w:t>
            </w:r>
          </w:p>
          <w:p w:rsidR="00FA0F68" w:rsidRDefault="00DA3241" w:rsidP="00FA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DA3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оррекционная программа </w:t>
            </w:r>
            <w:r w:rsidRPr="00DA3241">
              <w:rPr>
                <w:rFonts w:ascii="Times New Roman" w:hAnsi="Times New Roman"/>
                <w:sz w:val="24"/>
                <w:szCs w:val="24"/>
              </w:rPr>
              <w:t>«Воспитание и обучение детей дошкольного возраста с ФФН »</w:t>
            </w:r>
            <w:r w:rsidRPr="00DA3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DA3241">
              <w:rPr>
                <w:rFonts w:ascii="Times New Roman" w:hAnsi="Times New Roman"/>
                <w:sz w:val="24"/>
                <w:szCs w:val="24"/>
              </w:rPr>
              <w:t xml:space="preserve">Т.Б. Филичевой, </w:t>
            </w:r>
            <w:proofErr w:type="spellStart"/>
            <w:r w:rsidRPr="00DA3241">
              <w:rPr>
                <w:rFonts w:ascii="Times New Roman" w:hAnsi="Times New Roman"/>
                <w:sz w:val="24"/>
                <w:szCs w:val="24"/>
              </w:rPr>
              <w:t>Г.В.Чиркиной</w:t>
            </w:r>
            <w:proofErr w:type="spellEnd"/>
            <w:r w:rsidRPr="00DA3241">
              <w:rPr>
                <w:rFonts w:ascii="Times New Roman" w:hAnsi="Times New Roman"/>
                <w:sz w:val="24"/>
                <w:szCs w:val="24"/>
              </w:rPr>
              <w:t>, Г.А. Каше.</w:t>
            </w:r>
          </w:p>
          <w:p w:rsidR="00DA3241" w:rsidRPr="00DA3241" w:rsidRDefault="00DA3241" w:rsidP="00FA0F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режиме полного дня (12 часов)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551B38" w:rsidP="00DA324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  <w:r w:rsid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 / 100 %</w:t>
            </w: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r w:rsidR="00DA32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режиме полного дня (12 часов);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68" w:rsidRPr="00FA0F68" w:rsidRDefault="00551B38" w:rsidP="00DA324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120 </w:t>
            </w:r>
            <w:r w:rsid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 / 100 %</w:t>
            </w:r>
          </w:p>
        </w:tc>
      </w:tr>
      <w:tr w:rsidR="00FA0F68" w:rsidRPr="00FA0F68" w:rsidTr="00DA3241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Количество/доля обучающихся с ограниченными возможностями здоровья, получающих услуги: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коррекции недостатков в развитии</w:t>
            </w:r>
            <w:r w:rsid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речи детей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 освоению основной образовательной программы дошкольного образования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3241" w:rsidRDefault="00DA3241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F68" w:rsidRPr="00FA0F68" w:rsidRDefault="00551B3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A0F68"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/% 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F68" w:rsidRPr="00FA0F68" w:rsidRDefault="00FA0F68" w:rsidP="00FA0F68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F68" w:rsidRPr="00FA0F68" w:rsidRDefault="00FA0F68" w:rsidP="00DA3241">
      <w:pPr>
        <w:tabs>
          <w:tab w:val="left" w:pos="1220"/>
        </w:tabs>
        <w:rPr>
          <w:rFonts w:ascii="Calibri" w:eastAsia="Times New Roman" w:hAnsi="Calibri" w:cs="Times New Roman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9"/>
        <w:gridCol w:w="8125"/>
        <w:gridCol w:w="6520"/>
      </w:tblGrid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F68" w:rsidRPr="00DA3241" w:rsidRDefault="00FA0F68" w:rsidP="00D044B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</w:t>
            </w:r>
          </w:p>
          <w:p w:rsidR="00FA0F68" w:rsidRPr="00DA3241" w:rsidRDefault="00FA0F68" w:rsidP="00D0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rPr>
          <w:trHeight w:val="83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заболеваемости детей</w:t>
            </w: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E47E36" w:rsidP="00FA0F68">
            <w:pPr>
              <w:autoSpaceDE w:val="0"/>
              <w:autoSpaceDN w:val="0"/>
              <w:adjustRightInd w:val="0"/>
              <w:spacing w:after="0" w:line="319" w:lineRule="exact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дня 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/ребенка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E47E36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E47E36" w:rsidP="00FA0F68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E47E36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551B3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чел</w:t>
            </w:r>
            <w:r w:rsidR="00DC23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F42E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чел-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F42E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чел./%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11 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чел./8%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551B3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42E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42E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DA1D97" w:rsidP="00DA1D9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42E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чел.- </w:t>
            </w:r>
            <w:r w:rsidR="00551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0F68"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rPr>
          <w:trHeight w:val="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4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 -8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чел.- 8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1чел.- 8 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</w:t>
            </w: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F4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чел.- 100 </w:t>
            </w:r>
            <w:r w:rsidR="00FA0F68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55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квалификации для работы по </w:t>
            </w:r>
            <w:r w:rsid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общей численности педагогических и управленческих кадров), в том числе: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F4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чел.- 100 </w:t>
            </w:r>
            <w:r w:rsidR="00F42EFA"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педагог/ребенок в дошкольной организации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педагогов коррекционного обучения (при наличии групп компенсирующей направленности) </w:t>
            </w:r>
            <w:r w:rsidRPr="00DA32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учителя - логопеды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4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Педагога ДПО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551B3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42EFA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группах дошкольного возраста на одного ребенка - 2 </w:t>
            </w:r>
            <w:proofErr w:type="spellStart"/>
            <w:r w:rsidRPr="00DA3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A3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4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="00F4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совмещенный 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E5209F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A0F68" w:rsidRPr="00DA3241" w:rsidTr="00DA3241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FA0F68" w:rsidP="00FA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68" w:rsidRPr="00DA3241" w:rsidRDefault="00E5209F" w:rsidP="00FA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A0F68" w:rsidRPr="00DA3241" w:rsidRDefault="00FA0F68" w:rsidP="00FA0F68">
      <w:pPr>
        <w:rPr>
          <w:rFonts w:ascii="Calibri" w:eastAsia="Times New Roman" w:hAnsi="Calibri" w:cs="Times New Roman"/>
          <w:sz w:val="24"/>
          <w:szCs w:val="24"/>
        </w:rPr>
      </w:pPr>
    </w:p>
    <w:p w:rsidR="00FA0F68" w:rsidRPr="00E5209F" w:rsidRDefault="00FA0F68" w:rsidP="00FA0F68">
      <w:pPr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Заведующий   М</w:t>
      </w:r>
      <w:r w:rsidR="00E52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ДОУ  </w:t>
      </w:r>
      <w:r w:rsidR="00E5209F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59 города Белово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FA0F68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E5209F">
        <w:rPr>
          <w:rFonts w:ascii="Times New Roman" w:eastAsia="Times New Roman" w:hAnsi="Times New Roman" w:cs="Times New Roman"/>
          <w:sz w:val="24"/>
          <w:szCs w:val="24"/>
        </w:rPr>
        <w:t>Л.Масливцева</w:t>
      </w:r>
      <w:proofErr w:type="spellEnd"/>
    </w:p>
    <w:p w:rsidR="00FA0F68" w:rsidRPr="00E5209F" w:rsidRDefault="00FA0F68" w:rsidP="00FA0F68">
      <w:pPr>
        <w:rPr>
          <w:rFonts w:ascii="Calibri" w:eastAsia="Times New Roman" w:hAnsi="Calibri" w:cs="Times New Roman"/>
          <w:sz w:val="20"/>
          <w:szCs w:val="20"/>
        </w:rPr>
      </w:pPr>
    </w:p>
    <w:p w:rsidR="00FA0F68" w:rsidRPr="00FA0F68" w:rsidRDefault="00FA0F68" w:rsidP="00FA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О РЕЗУЛЬТАТАХ САМООБСЛЕДОВАНИЯ</w:t>
      </w:r>
    </w:p>
    <w:p w:rsidR="00FA0F68" w:rsidRPr="00FA0F68" w:rsidRDefault="00FA0F68" w:rsidP="00FA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</w:t>
      </w:r>
      <w:r w:rsidR="00530BA1">
        <w:rPr>
          <w:rFonts w:ascii="Times New Roman" w:eastAsia="Times New Roman" w:hAnsi="Times New Roman" w:cs="Times New Roman"/>
          <w:b/>
          <w:sz w:val="24"/>
          <w:szCs w:val="24"/>
        </w:rPr>
        <w:t>детский сад № 59 города Б</w:t>
      </w:r>
      <w:r w:rsidR="00E5209F">
        <w:rPr>
          <w:rFonts w:ascii="Times New Roman" w:eastAsia="Times New Roman" w:hAnsi="Times New Roman" w:cs="Times New Roman"/>
          <w:b/>
          <w:sz w:val="24"/>
          <w:szCs w:val="24"/>
        </w:rPr>
        <w:t>елово</w:t>
      </w: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0F68" w:rsidRPr="00FA0F68" w:rsidRDefault="00FA0F68" w:rsidP="00FA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(по состоянию на 01 </w:t>
      </w:r>
      <w:r w:rsidR="00551B38">
        <w:rPr>
          <w:rFonts w:ascii="Times New Roman" w:eastAsia="Times New Roman" w:hAnsi="Times New Roman" w:cs="Times New Roman"/>
          <w:b/>
          <w:sz w:val="24"/>
          <w:szCs w:val="24"/>
        </w:rPr>
        <w:t>сентября 2015</w:t>
      </w: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г.)</w:t>
      </w:r>
    </w:p>
    <w:p w:rsidR="00FA0F68" w:rsidRPr="00FA0F68" w:rsidRDefault="00FA0F68" w:rsidP="00E52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FA0F68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</w:t>
        </w:r>
        <w:r w:rsidRPr="00FA0F68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smartTag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Информационная справка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209F">
        <w:rPr>
          <w:rFonts w:ascii="Times New Roman" w:hAnsi="Times New Roman"/>
          <w:b/>
          <w:sz w:val="24"/>
          <w:szCs w:val="24"/>
        </w:rPr>
        <w:t xml:space="preserve">Организационно-правовая форма -  </w:t>
      </w:r>
      <w:r w:rsidRPr="00E5209F">
        <w:rPr>
          <w:rFonts w:ascii="Times New Roman" w:hAnsi="Times New Roman"/>
          <w:sz w:val="24"/>
          <w:szCs w:val="24"/>
        </w:rPr>
        <w:t xml:space="preserve">Учреждение 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209F">
        <w:rPr>
          <w:rFonts w:ascii="Times New Roman" w:hAnsi="Times New Roman"/>
          <w:b/>
          <w:sz w:val="24"/>
          <w:szCs w:val="24"/>
        </w:rPr>
        <w:t xml:space="preserve">Тип Учреждения </w:t>
      </w:r>
      <w:r w:rsidRPr="00E5209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5209F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E5209F">
        <w:rPr>
          <w:rFonts w:ascii="Times New Roman" w:hAnsi="Times New Roman"/>
          <w:sz w:val="24"/>
          <w:szCs w:val="24"/>
        </w:rPr>
        <w:t>.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5209F">
        <w:rPr>
          <w:rFonts w:ascii="Times New Roman" w:hAnsi="Times New Roman"/>
          <w:b/>
          <w:sz w:val="24"/>
          <w:szCs w:val="24"/>
        </w:rPr>
        <w:t>Полное наименование Учреждения: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209F">
        <w:rPr>
          <w:rFonts w:ascii="Times New Roman" w:hAnsi="Times New Roman"/>
          <w:sz w:val="24"/>
          <w:szCs w:val="24"/>
        </w:rPr>
        <w:t>муниципальное бюджетное дошкольное</w:t>
      </w:r>
      <w:r w:rsidR="00551B38">
        <w:rPr>
          <w:rFonts w:ascii="Times New Roman" w:hAnsi="Times New Roman"/>
          <w:sz w:val="24"/>
          <w:szCs w:val="24"/>
        </w:rPr>
        <w:t xml:space="preserve"> образовательное учреждение  </w:t>
      </w:r>
      <w:r w:rsidRPr="00E5209F">
        <w:rPr>
          <w:rFonts w:ascii="Times New Roman" w:hAnsi="Times New Roman"/>
          <w:sz w:val="24"/>
          <w:szCs w:val="24"/>
        </w:rPr>
        <w:t>Детский сад №59 «Рябинка» комбинированного вида города Белово»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5209F">
        <w:rPr>
          <w:rFonts w:ascii="Times New Roman" w:hAnsi="Times New Roman"/>
          <w:b/>
          <w:sz w:val="24"/>
          <w:szCs w:val="24"/>
        </w:rPr>
        <w:t>Сокращённое наименование Учреждения: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209F">
        <w:rPr>
          <w:rFonts w:ascii="Times New Roman" w:hAnsi="Times New Roman"/>
          <w:sz w:val="24"/>
          <w:szCs w:val="24"/>
        </w:rPr>
        <w:t>МБДОУ детский сад №59 города Белово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209F">
        <w:rPr>
          <w:rFonts w:ascii="Times New Roman" w:hAnsi="Times New Roman"/>
          <w:b/>
          <w:sz w:val="24"/>
          <w:szCs w:val="24"/>
        </w:rPr>
        <w:t>Место нахождения Учреждения:</w:t>
      </w:r>
      <w:r w:rsidRPr="00E5209F">
        <w:rPr>
          <w:rFonts w:ascii="Times New Roman" w:hAnsi="Times New Roman"/>
          <w:sz w:val="24"/>
          <w:szCs w:val="24"/>
        </w:rPr>
        <w:t xml:space="preserve"> ул. Шевцовой, 47а, </w:t>
      </w:r>
      <w:proofErr w:type="spellStart"/>
      <w:r w:rsidRPr="00E5209F">
        <w:rPr>
          <w:rFonts w:ascii="Times New Roman" w:hAnsi="Times New Roman"/>
          <w:sz w:val="24"/>
          <w:szCs w:val="24"/>
        </w:rPr>
        <w:t>пгт</w:t>
      </w:r>
      <w:proofErr w:type="spellEnd"/>
      <w:r w:rsidRPr="00E52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09F">
        <w:rPr>
          <w:rFonts w:ascii="Times New Roman" w:hAnsi="Times New Roman"/>
          <w:sz w:val="24"/>
          <w:szCs w:val="24"/>
        </w:rPr>
        <w:t>Бачатский</w:t>
      </w:r>
      <w:proofErr w:type="spellEnd"/>
      <w:r w:rsidRPr="00E5209F">
        <w:rPr>
          <w:rFonts w:ascii="Times New Roman" w:hAnsi="Times New Roman"/>
          <w:sz w:val="24"/>
          <w:szCs w:val="24"/>
        </w:rPr>
        <w:t xml:space="preserve">, г. Белово, Кемеровская область, 652642, Российская Федерация  </w:t>
      </w:r>
    </w:p>
    <w:p w:rsidR="00E5209F" w:rsidRDefault="00E5209F" w:rsidP="00E5209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20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Учредителем Учреждения является </w:t>
      </w: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муниципальное образование </w:t>
      </w:r>
      <w:proofErr w:type="spellStart"/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>Беловский</w:t>
      </w:r>
      <w:proofErr w:type="spellEnd"/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городской округ.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Функции и полномочия учредителя учреждения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</w:p>
    <w:p w:rsidR="00E5209F" w:rsidRPr="00E5209F" w:rsidRDefault="00E5209F" w:rsidP="00E5209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осуществляются Администрацией Беловского городского округа.</w:t>
      </w:r>
    </w:p>
    <w:p w:rsidR="00E5209F" w:rsidRDefault="00E5209F" w:rsidP="00E5209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>Учреждение находится в ведомственном подчинении муниципального казённого учреждения «Управление образования города Белово».</w:t>
      </w:r>
    </w:p>
    <w:p w:rsidR="00E5209F" w:rsidRDefault="00E5209F" w:rsidP="00E5209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A0F68">
        <w:rPr>
          <w:rFonts w:ascii="Times New Roman" w:eastAsia="Calibri" w:hAnsi="Times New Roman" w:cs="Times New Roman"/>
          <w:sz w:val="24"/>
          <w:szCs w:val="24"/>
          <w:lang w:eastAsia="ru-RU"/>
        </w:rPr>
        <w:t>Наполняемость по группам в соотв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етствии с возрастом составляет </w:t>
      </w: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88 </w:t>
      </w: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>детей. Старшая групп</w:t>
      </w:r>
      <w:proofErr w:type="gramStart"/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>а-</w:t>
      </w:r>
      <w:proofErr w:type="gramEnd"/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смешанная группа с направлением речевой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5209F" w:rsidRDefault="00E5209F" w:rsidP="00E5209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209F">
        <w:rPr>
          <w:rFonts w:ascii="Times New Roman" w:eastAsia="Times New Roman" w:hAnsi="Times New Roman"/>
          <w:bCs/>
          <w:sz w:val="24"/>
          <w:szCs w:val="24"/>
          <w:lang w:eastAsia="ar-SA"/>
        </w:rPr>
        <w:t>коррекции.</w:t>
      </w:r>
      <w:r w:rsidRPr="00E5209F">
        <w:rPr>
          <w:sz w:val="24"/>
          <w:szCs w:val="24"/>
        </w:rPr>
        <w:t xml:space="preserve"> </w:t>
      </w:r>
    </w:p>
    <w:p w:rsidR="00E5209F" w:rsidRDefault="00E5209F" w:rsidP="00E5209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209F">
        <w:rPr>
          <w:rFonts w:ascii="Times New Roman" w:hAnsi="Times New Roman"/>
          <w:sz w:val="24"/>
          <w:szCs w:val="24"/>
        </w:rPr>
        <w:t xml:space="preserve">Возраст детей, посещающих 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E5209F">
        <w:rPr>
          <w:rFonts w:ascii="Times New Roman" w:hAnsi="Times New Roman"/>
          <w:sz w:val="24"/>
          <w:szCs w:val="24"/>
        </w:rPr>
        <w:t xml:space="preserve"> </w:t>
      </w:r>
      <w:r w:rsidR="00551B38">
        <w:rPr>
          <w:rFonts w:ascii="Times New Roman" w:hAnsi="Times New Roman"/>
          <w:sz w:val="24"/>
          <w:szCs w:val="24"/>
        </w:rPr>
        <w:t xml:space="preserve">с 1 года до 3 лет, </w:t>
      </w:r>
      <w:r w:rsidRPr="00E5209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5209F">
        <w:rPr>
          <w:rFonts w:ascii="Times New Roman" w:hAnsi="Times New Roman"/>
          <w:sz w:val="24"/>
          <w:szCs w:val="24"/>
        </w:rPr>
        <w:t>до 7 лет. Детский сад работает по 12 – часовому  режиму -  с 7.00 до 19.00.</w:t>
      </w:r>
    </w:p>
    <w:p w:rsidR="00E5209F" w:rsidRDefault="00202AA7" w:rsidP="00E5209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Информационный сайт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0F68" w:rsidRPr="00FA0F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209F" w:rsidRPr="00202A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</w:t>
      </w:r>
      <w:r w:rsidR="00E5209F" w:rsidRPr="00202AA7">
        <w:rPr>
          <w:rFonts w:ascii="Times New Roman" w:hAnsi="Times New Roman" w:cs="Times New Roman"/>
          <w:b/>
          <w:sz w:val="24"/>
          <w:szCs w:val="24"/>
          <w:u w:val="single"/>
        </w:rPr>
        <w:t>://</w:t>
      </w:r>
      <w:r w:rsidR="00E5209F" w:rsidRPr="00202AA7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209F" w:rsidRPr="00202AA7">
        <w:rPr>
          <w:rStyle w:val="a5"/>
          <w:rFonts w:ascii="Times New Roman" w:hAnsi="Times New Roman" w:cs="Times New Roman"/>
          <w:sz w:val="24"/>
          <w:szCs w:val="24"/>
          <w:u w:val="single"/>
        </w:rPr>
        <w:t>www.edubel.ru/?site=0337</w:t>
      </w:r>
      <w:r w:rsidR="00FA0F68"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209F" w:rsidRPr="00E5209F" w:rsidRDefault="00202AA7" w:rsidP="00E5209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5" w:history="1"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mdou</w:t>
        </w:r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59</w:t>
        </w:r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belovo</w:t>
        </w:r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E5209F" w:rsidRPr="00E520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5209F" w:rsidRPr="00E5209F">
        <w:rPr>
          <w:rFonts w:ascii="Times New Roman" w:hAnsi="Times New Roman" w:cs="Times New Roman"/>
          <w:b/>
          <w:sz w:val="24"/>
          <w:szCs w:val="24"/>
        </w:rPr>
        <w:t>,</w:t>
      </w:r>
    </w:p>
    <w:p w:rsidR="00FA0F68" w:rsidRPr="00FA0F68" w:rsidRDefault="00FA0F68" w:rsidP="00E520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0F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. Аналитическая часть.</w:t>
      </w:r>
      <w:proofErr w:type="gramEnd"/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Целями проведения </w:t>
      </w:r>
      <w:r w:rsidR="00202AA7" w:rsidRPr="00FA0F68">
        <w:rPr>
          <w:rFonts w:ascii="Times New Roman" w:eastAsia="Times New Roman" w:hAnsi="Times New Roman" w:cs="Times New Roman"/>
          <w:sz w:val="24"/>
          <w:szCs w:val="24"/>
        </w:rPr>
        <w:t>само обследования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ДОУ, подготовка отчета о результатах </w:t>
      </w:r>
      <w:r w:rsidR="00202AA7" w:rsidRPr="00FA0F68">
        <w:rPr>
          <w:rFonts w:ascii="Times New Roman" w:eastAsia="Times New Roman" w:hAnsi="Times New Roman" w:cs="Times New Roman"/>
          <w:sz w:val="24"/>
          <w:szCs w:val="24"/>
        </w:rPr>
        <w:t>само обследования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202AA7" w:rsidRPr="00FA0F68">
        <w:rPr>
          <w:rFonts w:ascii="Times New Roman" w:eastAsia="Times New Roman" w:hAnsi="Times New Roman" w:cs="Times New Roman"/>
          <w:sz w:val="24"/>
          <w:szCs w:val="24"/>
        </w:rPr>
        <w:t>само обследования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FA0F6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A0F68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. Результаты  анализа показателей деятельности.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FA0F68" w:rsidRPr="00FA0F68" w:rsidRDefault="00FA0F68" w:rsidP="00FA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(ООПДО) ДОУ реализуется в полном объеме.</w:t>
      </w:r>
    </w:p>
    <w:p w:rsidR="00FA0F68" w:rsidRPr="00FA0F68" w:rsidRDefault="00FA0F68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образовательного процесса с </w:t>
      </w:r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воспитанниками, 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организация </w:t>
      </w:r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</w:t>
      </w:r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ально-художественной, трудовой),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предъявляемым требованиям.</w:t>
      </w:r>
      <w:proofErr w:type="gramEnd"/>
    </w:p>
    <w:p w:rsidR="00FA0F68" w:rsidRPr="00FA0F68" w:rsidRDefault="00FA0F68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образовательного процесса осуществляется через описание детских видов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достаточно  хорошо осведомлены  об психофизиологических особенностях детей в группе, при организации </w:t>
      </w:r>
      <w:proofErr w:type="spellStart"/>
      <w:r w:rsidRPr="00FA0F6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 </w:t>
      </w:r>
    </w:p>
    <w:p w:rsidR="00D72C10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Система управления ДОУ</w:t>
      </w:r>
    </w:p>
    <w:p w:rsidR="00FA0F68" w:rsidRPr="00FA0F68" w:rsidRDefault="00FA0F68" w:rsidP="00FA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и с законом «Об образовании в Российской Федерации» и  Уставом,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принципов единоначалия и самоуправления.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F68" w:rsidRPr="00FA0F68" w:rsidRDefault="00FA0F68" w:rsidP="00FA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деятельностью 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 </w:t>
      </w:r>
      <w:proofErr w:type="spellStart"/>
      <w:r w:rsidR="00202AA7">
        <w:rPr>
          <w:rFonts w:ascii="Times New Roman" w:eastAsia="Times New Roman" w:hAnsi="Times New Roman" w:cs="Times New Roman"/>
          <w:sz w:val="24"/>
          <w:szCs w:val="24"/>
        </w:rPr>
        <w:t>Масливцева</w:t>
      </w:r>
      <w:proofErr w:type="spellEnd"/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 Надежда </w:t>
      </w:r>
      <w:proofErr w:type="spellStart"/>
      <w:r w:rsidR="00202AA7">
        <w:rPr>
          <w:rFonts w:ascii="Times New Roman" w:eastAsia="Times New Roman" w:hAnsi="Times New Roman" w:cs="Times New Roman"/>
          <w:sz w:val="24"/>
          <w:szCs w:val="24"/>
        </w:rPr>
        <w:t>Лукасовна</w:t>
      </w:r>
      <w:proofErr w:type="spellEnd"/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, образование высшее педагогическое, стаж педагогической работы – 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>29 лет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, в данной должности – </w:t>
      </w:r>
      <w:r w:rsidR="00551B3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202AA7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Start"/>
      <w:r w:rsidR="00202A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2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 на должность и освобождение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должности </w:t>
      </w:r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Учредителем)</w:t>
      </w:r>
      <w:r w:rsidR="0055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Почетный работник общего образования.</w:t>
      </w:r>
    </w:p>
    <w:p w:rsidR="00FA0F68" w:rsidRPr="00FA0F68" w:rsidRDefault="00FA0F68" w:rsidP="00FA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осуществляет непосредственное руководство </w:t>
      </w:r>
      <w:r w:rsidR="002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несет ответственность за деятельность учреждения.</w:t>
      </w:r>
    </w:p>
    <w:p w:rsidR="00D72C10" w:rsidRDefault="00D72C10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Предназначение </w:t>
      </w:r>
      <w:r w:rsidR="00202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59 города Белово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его местом в муниципальной системе образования: это </w:t>
      </w:r>
      <w:r w:rsidR="0020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="00202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право семьи на оказание ей помощи в воспитании и образовании детей дошкольного возраста. 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0F68">
        <w:rPr>
          <w:rFonts w:ascii="Times New Roman" w:eastAsia="Times New Roman" w:hAnsi="Times New Roman" w:cs="Times New Roman"/>
          <w:sz w:val="24"/>
          <w:szCs w:val="20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D72C10" w:rsidRDefault="00FA0F68" w:rsidP="00D72C1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Лицензия на </w:t>
      </w:r>
      <w:r w:rsidR="00D7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осуществление образовательной  деятельности, </w:t>
      </w:r>
      <w:r w:rsidRPr="00FA0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2C10" w:rsidRPr="00D72C10">
        <w:rPr>
          <w:rFonts w:ascii="Times New Roman" w:eastAsia="Times New Roman" w:hAnsi="Times New Roman" w:cs="Times New Roman"/>
          <w:sz w:val="24"/>
          <w:szCs w:val="24"/>
        </w:rPr>
        <w:t>выданная Государственной службой по надзору и контролю в сфере образования Кемеровской области – серия</w:t>
      </w:r>
      <w:proofErr w:type="gramStart"/>
      <w:r w:rsidR="00D72C10" w:rsidRPr="00D72C1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D72C10" w:rsidRPr="00D72C10">
        <w:rPr>
          <w:rFonts w:ascii="Times New Roman" w:eastAsia="Times New Roman" w:hAnsi="Times New Roman" w:cs="Times New Roman"/>
          <w:sz w:val="24"/>
          <w:szCs w:val="24"/>
        </w:rPr>
        <w:t xml:space="preserve"> № 0002930 регистрационный 13148 от 17.10.2012 г.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– бессрочно.</w:t>
      </w:r>
    </w:p>
    <w:p w:rsidR="00FA0F68" w:rsidRPr="00FA0F68" w:rsidRDefault="00FA0F68" w:rsidP="00D72C1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Лицензия на </w:t>
      </w:r>
      <w:r w:rsidR="00D72C10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медицинской деятельности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, выданная Федеральной службой по надзору в сфере здравоохранения и социального развития, 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C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  </w:t>
      </w:r>
      <w:r w:rsidR="00D72C10">
        <w:rPr>
          <w:rFonts w:ascii="Times New Roman" w:eastAsia="Times New Roman" w:hAnsi="Times New Roman" w:cs="Times New Roman"/>
          <w:sz w:val="24"/>
          <w:szCs w:val="24"/>
          <w:lang w:eastAsia="ru-RU"/>
        </w:rPr>
        <w:t>-42-01-002015  от 02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года, сроком – бессрочно.</w:t>
      </w:r>
    </w:p>
    <w:p w:rsidR="00FA0F68" w:rsidRPr="00FA0F68" w:rsidRDefault="00FA0F68" w:rsidP="00D7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C10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</w:t>
      </w:r>
      <w:r w:rsidRPr="00D72C10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утвержден 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>Распоряжением А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>Беловского городского округа от 27.03.2013 г. № 671-р</w:t>
      </w:r>
    </w:p>
    <w:p w:rsidR="00D72C10" w:rsidRDefault="00D72C10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управления: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учреждения, обеспечивающими государственно-общественный порядок управления, являются Управляющий совет, педагогический совет, общее собрание коллектива. Порядок выборов, деятельности органов самоуправления определяются Уставом и регламентируются локальными актами.</w:t>
      </w:r>
    </w:p>
    <w:p w:rsidR="00FA0F68" w:rsidRPr="00FA0F68" w:rsidRDefault="00FA0F68" w:rsidP="00FA0F6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Локальные акты, регламентирующие деятельность МДОУ.</w:t>
      </w:r>
    </w:p>
    <w:p w:rsidR="00FA0F68" w:rsidRPr="00FA0F68" w:rsidRDefault="00FA0F68" w:rsidP="00FA0F6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Положение об управляющем совете</w:t>
      </w:r>
    </w:p>
    <w:p w:rsidR="00FA0F68" w:rsidRPr="00FA0F68" w:rsidRDefault="00FA0F68" w:rsidP="00FA0F6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собрании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оплате труда </w:t>
      </w:r>
    </w:p>
    <w:p w:rsidR="00FA0F68" w:rsidRPr="00FA0F68" w:rsidRDefault="00D72C10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общео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>бразовательная программа;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Положение о правилах внутреннего  трудового распорядка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Инструкции: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должностные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-по охране труда и технике безопасности;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-по обеспечению пожарной безопасности;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Коллективный договор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Трудовой договор  с работниками;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Договор о взаимоотношениях между 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</w:t>
      </w:r>
    </w:p>
    <w:p w:rsidR="00FA0F68" w:rsidRPr="00FA0F68" w:rsidRDefault="00FA0F68" w:rsidP="00FA0F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инструкции 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F68" w:rsidRPr="00FA0F68" w:rsidRDefault="00FA0F68" w:rsidP="00FA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 занимает место координатора стратегических направлений.</w:t>
      </w:r>
    </w:p>
    <w:p w:rsidR="00FA0F68" w:rsidRPr="00FA0F68" w:rsidRDefault="00FA0F68" w:rsidP="00FA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7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Первичная профсоюзная организация.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D72C10" w:rsidRDefault="00D72C10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11">
        <w:rPr>
          <w:rFonts w:ascii="Times New Roman" w:eastAsia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>Содержание соответствует требованиям ООП</w:t>
      </w:r>
      <w:r w:rsidR="00CE2367" w:rsidRPr="0000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ДО ДОУ и ФГТ дошкольного образования.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2C10" w:rsidRPr="00003711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образования воспитанников определяется на основе мониторинга (диагностики развития детей).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мониторинга выявлено, что,  высокие  и средние результаты </w:t>
      </w:r>
      <w:r w:rsidRPr="00003711">
        <w:rPr>
          <w:rFonts w:ascii="Times New Roman" w:eastAsia="TimesNewRomanPSMT" w:hAnsi="Times New Roman" w:cs="Times New Roman"/>
          <w:sz w:val="24"/>
          <w:szCs w:val="24"/>
        </w:rPr>
        <w:t>показателей интегративного качества «</w:t>
      </w:r>
      <w:proofErr w:type="gramStart"/>
      <w:r w:rsidRPr="00003711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навыками» детей групп </w:t>
      </w:r>
      <w:r w:rsidR="00741EB5" w:rsidRPr="0000371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находятся на стабильно высоком </w:t>
      </w:r>
      <w:r w:rsidR="00741EB5" w:rsidRPr="00003711">
        <w:rPr>
          <w:rFonts w:ascii="Times New Roman" w:eastAsia="Times New Roman" w:hAnsi="Times New Roman" w:cs="Times New Roman"/>
          <w:sz w:val="24"/>
          <w:szCs w:val="24"/>
        </w:rPr>
        <w:t xml:space="preserve">и среднем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уровне, что являются показателем благополучного развития дошкольников и успешной образовательной работы с ними.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Полученные результаты диагностического обследования позволили  уточнить направления  образовательной  работы с конкретным ребенком и </w:t>
      </w:r>
      <w:r w:rsidRPr="00003711">
        <w:rPr>
          <w:rFonts w:ascii="Times New Roman" w:eastAsia="TimesNewRomanPSMT" w:hAnsi="Times New Roman" w:cs="Times New Roman"/>
          <w:sz w:val="24"/>
          <w:szCs w:val="24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области «Коммуникация» % усвоения программы составил 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>высокий уровень 42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%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>, средний – 58 %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. Однако, сходя из результатов мониторинга, педагоги испытывают затруднения в организации образовательной деятельности в развитии грамматического строя и связной речи. Поэтому необходимо организовать более глубокую работу с воспитателями  в овладении методикой работы данного направления, а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усилить контроль за проведением непосредственно образовательной деятельности по данным критериям образовательной области, использованием разнообразных форм, методов и приемов работы с детьми в ходе организации педагогического процесса.  </w:t>
      </w:r>
    </w:p>
    <w:p w:rsidR="004109E3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«Познание»: общий % показатель составляет 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- ФЭМП - % 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усвоения программы составил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высокий уровень 42%, средний – 58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Реализация годовой задачи по развитию у детей математических способностей способствовала активизации педагогов в плане расширения своих знаний, поиска наиболее продуктивных методов и приемов работы с детьми не только на занятиях, но и в блоке совместной деятельности, что позволило совершенствовать знания детей в этом направлении.</w:t>
      </w:r>
      <w:proofErr w:type="gramEnd"/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Педагоги работают в соответствии с имеющиеся в методическом кабинете наработками, помогающими им  осуществлять образовательный процесс.  Однако, необходимо в будущем обратить внимание  педагогов на усиление работы с детьми в таких направлениях, как формирование знаний о форме, величине и временных понятий.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- «Конструктивная деятельность» - 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%, средний –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усвоения программы. Для реализации данного раздела разработана система организации педагогической работы с детьми в ходе непосредственно образовательной деятельности и в режимных моментах. Дети показывают хорошие умения и навыки. Созданы все условия для реализации задач данного раздела, дополнена и расширена  методическая база различными видами конструкторов.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- ФЦКМ - % показатель составил 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48%, средний – 52 %.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. Хороший результат. Педагогами используется разнообразие форм, методов и приемов в работе с детьми. Значительно облегчает деятельность с детьми в природе имеющиеся практически в каждой группе картотеки по ознакомлению ребят с природой, организации опытно-экспериментальной деятельности, наблюдений за объектами в природе, а также создание в группе и на участке условий для организации детской деятельности.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области «Социализация» показатель усвоения программы составил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высокий уровень 46%, средний – 54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Результат хороший. 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Результат работы по «Безопасность» –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высокий уровень 63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%, средний –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. По сравнению с прошлым учебным го</w:t>
      </w:r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>дом % показатель улучшился</w:t>
      </w:r>
      <w:proofErr w:type="gramStart"/>
      <w:r w:rsidR="004109E3" w:rsidRPr="0000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Это говорит о том, что работа ведется на хорошем уровне. У детей сформированы достаточно прочные знания.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% показатель по образовательной области «Труд» составил –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высокий уровень 54%, средний – 46</w:t>
      </w:r>
      <w:r w:rsidR="004E0E58" w:rsidRPr="00003711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>. Следует отметить, что вопросу трудовой деятельности в детском саду уделяется достаточно внимания. Во всех группах созданы условия для реализации задач данной области.</w:t>
      </w:r>
    </w:p>
    <w:p w:rsidR="00FA0F68" w:rsidRPr="00003711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области «Художественное творчество» наблюдается </w:t>
      </w:r>
      <w:r w:rsidR="00545801" w:rsidRPr="00003711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56</w:t>
      </w:r>
      <w:r w:rsidR="00545801" w:rsidRPr="00003711">
        <w:rPr>
          <w:rFonts w:ascii="Times New Roman" w:eastAsia="Times New Roman" w:hAnsi="Times New Roman" w:cs="Times New Roman"/>
          <w:sz w:val="24"/>
          <w:szCs w:val="24"/>
        </w:rPr>
        <w:t xml:space="preserve">%, средний – 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45801" w:rsidRPr="00003711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 усвоения программы. Это на 2</w:t>
      </w:r>
      <w:r w:rsidR="00003711" w:rsidRPr="0000371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003711">
        <w:rPr>
          <w:rFonts w:ascii="Times New Roman" w:eastAsia="Times New Roman" w:hAnsi="Times New Roman" w:cs="Times New Roman"/>
          <w:sz w:val="24"/>
          <w:szCs w:val="24"/>
        </w:rPr>
        <w:t xml:space="preserve">%  выше по сравнению с прошлым годом. </w:t>
      </w:r>
    </w:p>
    <w:p w:rsidR="00FA0F68" w:rsidRPr="00366E0A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0A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«Чтение х/</w:t>
      </w:r>
      <w:proofErr w:type="gramStart"/>
      <w:r w:rsidRPr="00366E0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>%, средний –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>51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>Реализация задач данной образовательной области осуществляется в течение всего времени, что ребенок пребывает в стенах детского сада. Тем не менее, методической службе следует усилить работу по оказанию консультативной помощи воспитателям ДОУ и обратить особое внимание на подготовленность начинающих педагогов в этом направлении.</w:t>
      </w:r>
    </w:p>
    <w:p w:rsidR="00FA0F68" w:rsidRPr="00366E0A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Развитие детей в образовательной области «Музыка» осуществлялось в соответствии с требованиями программы. Отмечается хороший уровень вокальных навыков у детей, в развитии творчества детей через использование этюдов. </w:t>
      </w:r>
      <w:r w:rsidR="00545801" w:rsidRPr="00366E0A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545801" w:rsidRPr="00366E0A">
        <w:rPr>
          <w:rFonts w:ascii="Times New Roman" w:eastAsia="Times New Roman" w:hAnsi="Times New Roman" w:cs="Times New Roman"/>
          <w:sz w:val="24"/>
          <w:szCs w:val="24"/>
        </w:rPr>
        <w:t xml:space="preserve">%, средний – 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>59</w:t>
      </w:r>
      <w:r w:rsidR="00545801" w:rsidRPr="00366E0A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>усвоение детьми программы. Такие результаты были достигнуты благодаря большому п</w:t>
      </w:r>
      <w:r w:rsidR="00545801" w:rsidRPr="00366E0A">
        <w:rPr>
          <w:rFonts w:ascii="Times New Roman" w:eastAsia="Times New Roman" w:hAnsi="Times New Roman" w:cs="Times New Roman"/>
          <w:sz w:val="24"/>
          <w:szCs w:val="24"/>
        </w:rPr>
        <w:t>едагогическому стажу музыкального руководителя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5801" w:rsidRPr="00366E0A">
        <w:rPr>
          <w:rFonts w:ascii="Times New Roman" w:eastAsia="Times New Roman" w:hAnsi="Times New Roman" w:cs="Times New Roman"/>
          <w:sz w:val="24"/>
          <w:szCs w:val="24"/>
        </w:rPr>
        <w:t>его  умение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 увлечь д</w:t>
      </w:r>
      <w:r w:rsidR="00545801" w:rsidRPr="00366E0A">
        <w:rPr>
          <w:rFonts w:ascii="Times New Roman" w:eastAsia="Times New Roman" w:hAnsi="Times New Roman" w:cs="Times New Roman"/>
          <w:sz w:val="24"/>
          <w:szCs w:val="24"/>
        </w:rPr>
        <w:t>етей музыкальной деятельностью.</w:t>
      </w:r>
    </w:p>
    <w:p w:rsidR="00FA0F68" w:rsidRPr="00366E0A" w:rsidRDefault="004E0E5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>35%, средний – 65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="00FA0F68" w:rsidRPr="00366E0A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усвоения программы в образовательной области «Физическая культура». По сравнению с прошлым годом он на 5% ниже. В будущем году необходимо уделить данной образовательной области серьезное внимание и усилить работу, направленную на развитие физических качеств дошкольников и  совершенствование основных физических упражнений.</w:t>
      </w:r>
    </w:p>
    <w:p w:rsidR="00FA0F68" w:rsidRPr="00366E0A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 работы по «Здоровье» – 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>высоки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>й уровень 67%, средний – 33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>. Это говорит о том, что работа ведется на хорошем уровне. У детей сформированы достаточно прочные знания.</w:t>
      </w:r>
    </w:p>
    <w:p w:rsidR="00545801" w:rsidRDefault="00FA0F68" w:rsidP="0036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0A">
        <w:rPr>
          <w:rFonts w:ascii="Times New Roman" w:eastAsia="Times New Roman" w:hAnsi="Times New Roman" w:cs="Times New Roman"/>
          <w:sz w:val="24"/>
          <w:szCs w:val="24"/>
        </w:rPr>
        <w:t>Общий % показатель у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>своения программы по ДОУ за 2014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366E0A" w:rsidRPr="00366E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6E0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составил </w:t>
      </w:r>
      <w:r w:rsidR="004E0E58" w:rsidRPr="00366E0A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66E0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366E0A" w:rsidRPr="00366E0A" w:rsidRDefault="00366E0A" w:rsidP="0036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-образовательного процесса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F6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A0F68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 организован в соответствии с федеральными государственными требования к основной общеобразовательной программе дошкольного образования, федеральными государственными требованиями к условиям реализации основной общеобразовательной программы дошкольного образования, санитарно-эпидемиологические требованиями к устройству, содержанию и организации режима работы в дошкольных организациях.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    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 способствуют гармоничному развитию всех его сфер.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Большую роль  в оптимизации </w:t>
      </w:r>
      <w:proofErr w:type="spellStart"/>
      <w:r w:rsidRPr="00FA0F6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 играет повышение профессиональной грамотности педагогов в обл</w:t>
      </w:r>
      <w:r w:rsidR="00DC2343">
        <w:rPr>
          <w:rFonts w:ascii="Times New Roman" w:eastAsia="Times New Roman" w:hAnsi="Times New Roman" w:cs="Times New Roman"/>
          <w:sz w:val="24"/>
          <w:szCs w:val="24"/>
        </w:rPr>
        <w:t>асти основ дошкольной педагогики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. Работа проводится в виде семинаров, круглых столов, индивидуальных собеседований</w:t>
      </w:r>
      <w:r w:rsidR="00DC23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советов и других форм.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2343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</w:t>
      </w:r>
      <w:r w:rsidR="00DC234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2343" w:rsidRDefault="00DC2343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FA0F68" w:rsidRPr="00FA0F68" w:rsidRDefault="00FA0F68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соответствия кадрового обеспечения реализации ООПДО требованиям, предъявляемым к укомплектованности кадрами,  показал, что в </w:t>
      </w:r>
      <w:r w:rsidRPr="00FA0F68">
        <w:rPr>
          <w:rFonts w:ascii="Times New Roman" w:eastAsia="Times New Roman" w:hAnsi="Times New Roman" w:cs="Times New Roman"/>
          <w:sz w:val="24"/>
          <w:lang w:eastAsia="ru-RU"/>
        </w:rPr>
        <w:t xml:space="preserve">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FA0F68" w:rsidRPr="00FA0F68" w:rsidRDefault="00FA0F68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FA0F68" w:rsidRPr="00FA0F68" w:rsidRDefault="00DC2343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100</w:t>
      </w:r>
      <w:r w:rsidR="00FA0F68" w:rsidRPr="00FA0F68">
        <w:rPr>
          <w:rFonts w:ascii="Times New Roman" w:eastAsia="Times New Roman" w:hAnsi="Times New Roman" w:cs="Times New Roman"/>
          <w:sz w:val="24"/>
          <w:lang w:eastAsia="ru-RU"/>
        </w:rPr>
        <w:t xml:space="preserve">% педагогов имеют  свидетельства о 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0F68">
        <w:rPr>
          <w:rFonts w:ascii="Times New Roman" w:eastAsia="Times New Roman" w:hAnsi="Times New Roman" w:cs="Times New Roman"/>
          <w:sz w:val="24"/>
        </w:rPr>
        <w:t>Уровень  квалификации педагогических и иных работников ДОО соответствует квалификационным характеристикам по соответствующей должности.</w:t>
      </w:r>
    </w:p>
    <w:p w:rsidR="00366E0A" w:rsidRDefault="00366E0A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66E0A" w:rsidRDefault="00366E0A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66E0A" w:rsidRDefault="00366E0A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66E0A" w:rsidRPr="00FA0F68" w:rsidRDefault="00366E0A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1275"/>
        <w:gridCol w:w="992"/>
        <w:gridCol w:w="1035"/>
        <w:gridCol w:w="1035"/>
        <w:gridCol w:w="1333"/>
      </w:tblGrid>
      <w:tr w:rsidR="00FA0F68" w:rsidRPr="00FA0F68" w:rsidTr="006547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FA0F68" w:rsidRPr="00FA0F68" w:rsidTr="006547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5-10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 до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 до</w:t>
            </w:r>
          </w:p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20 лет и выше</w:t>
            </w:r>
          </w:p>
        </w:tc>
      </w:tr>
      <w:tr w:rsidR="00FA0F68" w:rsidRPr="00FA0F68" w:rsidTr="006547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CE2367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CE2367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A0F68" w:rsidRPr="00FA0F68" w:rsidRDefault="00FA0F68" w:rsidP="00FA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FA0F68" w:rsidRPr="00FA0F68" w:rsidTr="006547F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Аттестованы на категорию</w:t>
            </w:r>
          </w:p>
        </w:tc>
      </w:tr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CE2367" w:rsidP="00F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CE2367" w:rsidP="00F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68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0F68" w:rsidRPr="00FA0F68" w:rsidRDefault="00FA0F68" w:rsidP="00FA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педагогов имеющих курсовую подготовку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FA0F68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педагогов, не имеющих курсовую подготовку</w:t>
            </w:r>
          </w:p>
        </w:tc>
      </w:tr>
      <w:tr w:rsidR="00FA0F68" w:rsidRPr="00FA0F68" w:rsidTr="0065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8" w:rsidRPr="00FA0F68" w:rsidRDefault="00863ABE" w:rsidP="00FA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Уровень своих достижений педагоги доказывают, участвуя в методических мероприятиях разного уровня (город, 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, ДОУ), а также  при прохождении процедуры аттестации.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Одним из важных условий достижения эффективности результатов является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сформированная у педагогов потребность в постоянном, профессиональном росте.</w:t>
      </w:r>
    </w:p>
    <w:p w:rsidR="00863ABE" w:rsidRDefault="00863ABE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>Качество учебно-методического обеспечения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соответствует  ООПДО ДОУ, ФГТ условиям реализации основной общеобразовательной программы дошкольного образования. За 2013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 xml:space="preserve">-2014 учебный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увеличилось   количество наглядных пособий для вс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 xml:space="preserve">ех групп. </w:t>
      </w:r>
      <w:proofErr w:type="gramStart"/>
      <w:r w:rsidR="00863ABE">
        <w:rPr>
          <w:rFonts w:ascii="Times New Roman" w:eastAsia="Times New Roman" w:hAnsi="Times New Roman" w:cs="Times New Roman"/>
          <w:sz w:val="24"/>
          <w:szCs w:val="24"/>
        </w:rPr>
        <w:t>Создана</w:t>
      </w:r>
      <w:proofErr w:type="gramEnd"/>
      <w:r w:rsidR="00863ABE">
        <w:rPr>
          <w:rFonts w:ascii="Times New Roman" w:eastAsia="Times New Roman" w:hAnsi="Times New Roman" w:cs="Times New Roman"/>
          <w:sz w:val="24"/>
          <w:szCs w:val="24"/>
        </w:rPr>
        <w:t xml:space="preserve"> аудио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тека музыка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льной направленности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. Одним из направлений деятельности 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банка проектов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0F68" w:rsidRPr="00FA0F68" w:rsidRDefault="00FA0F68" w:rsidP="00FA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E0A" w:rsidRPr="00FA0F68" w:rsidRDefault="00366E0A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Качество материально-технической базы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>для реализации ООПДО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863ABE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Учреждение постоянно работает над укреплени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ем материально-технической базы.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F68" w:rsidRPr="00FA0F68" w:rsidRDefault="00FA0F68" w:rsidP="00863AB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На каждую возрастную группу имеется игровая площадка, оформленная в соответствии с программн</w:t>
      </w:r>
      <w:r w:rsidR="00863ABE">
        <w:rPr>
          <w:rFonts w:ascii="Times New Roman" w:eastAsia="Times New Roman" w:hAnsi="Times New Roman" w:cs="Times New Roman"/>
          <w:sz w:val="24"/>
          <w:szCs w:val="24"/>
        </w:rPr>
        <w:t>ыми и возрастными требованиями.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br/>
        <w:t>На территории МДОУ разбиты цветники, где дети реализуют своё общение с природой.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В детском саду имеются: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групповые помещения, приемные, туалетные ком</w:t>
      </w:r>
      <w:r w:rsidR="00016EF8">
        <w:rPr>
          <w:rFonts w:ascii="Times New Roman" w:eastAsia="Times New Roman" w:hAnsi="Times New Roman" w:cs="Times New Roman"/>
          <w:sz w:val="24"/>
          <w:szCs w:val="24"/>
        </w:rPr>
        <w:t>наты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кабинет заведующей;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методический кабинет;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музыкально-физкультурный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 xml:space="preserve"> зал;</w:t>
      </w:r>
    </w:p>
    <w:p w:rsidR="00016EF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музыкально-физкультурного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 xml:space="preserve"> зала соответствует санитарно-гигиеническим нормам, площадь музыкального зала достаточна для реализации образовательных задач,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представленное в музыкально-физкультурном 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 xml:space="preserve">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сада. Оборудование музыкально-физкультурного </w:t>
      </w:r>
      <w:r w:rsidR="00FA0F68" w:rsidRPr="00FA0F68">
        <w:rPr>
          <w:rFonts w:ascii="Times New Roman" w:eastAsia="Times New Roman" w:hAnsi="Times New Roman" w:cs="Times New Roman"/>
          <w:sz w:val="24"/>
          <w:szCs w:val="24"/>
        </w:rPr>
        <w:t xml:space="preserve"> зала оснащено в соответствии с принципом необходимости и достаточности для организации образовательной работы. 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Анализ оснащения 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соответствие ТСО показал, что </w:t>
      </w: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все технические средства обучения,  имеющиеся в дошкольном учреждении,   соответствуют санитарно-гигиеническим нормам и требованиям, используются в соответствии с принципом необходимости и достаточности для организации образовательной работы. </w:t>
      </w:r>
    </w:p>
    <w:p w:rsidR="00FA0F68" w:rsidRPr="00FA0F68" w:rsidRDefault="00FA0F68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медико-социального обеспечения показала его соответствие  к предъявляемым требованиям. </w:t>
      </w:r>
    </w:p>
    <w:p w:rsidR="00FA0F68" w:rsidRPr="00FA0F68" w:rsidRDefault="00FA0F68" w:rsidP="00FA0F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</w:t>
      </w:r>
      <w:r w:rsidR="000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в соответствии с нормативами.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Питание детей организовано строго в соо</w:t>
      </w:r>
      <w:r w:rsidR="00016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требованиями СанПиН</w:t>
      </w:r>
      <w:r w:rsidRPr="00FA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 </w:t>
      </w:r>
    </w:p>
    <w:p w:rsidR="00FA0F68" w:rsidRPr="00FA0F68" w:rsidRDefault="00FA0F68" w:rsidP="00FA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bCs/>
          <w:sz w:val="24"/>
          <w:szCs w:val="24"/>
        </w:rPr>
        <w:t>Подробнее о МТБ ДОУ можно прочитать в соответствующем разделе на сайте ДОУ.</w:t>
      </w:r>
    </w:p>
    <w:p w:rsidR="00FA0F68" w:rsidRPr="00FA0F68" w:rsidRDefault="00FA0F68" w:rsidP="00FA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безопасности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Для безопасного пребывания детей </w:t>
      </w:r>
      <w:r w:rsidRPr="00FA0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детском саду имеется:</w:t>
      </w:r>
    </w:p>
    <w:p w:rsidR="00016EF8" w:rsidRPr="00016EF8" w:rsidRDefault="00016EF8" w:rsidP="00016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связи – телефон, определитель номера.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опускного режима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Автоматическая пожарная сигнализация и система оповещения людей о пожаре.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Обслуживающая организация: ООО «</w:t>
      </w:r>
      <w:r w:rsidR="0001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 Кузбасс сервис</w:t>
      </w:r>
      <w:r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Имеются первичные средства пожаротушения – огнетушители.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 пожарная декларация.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Разработана инструкция по действиям должностных лиц учреждений при угрозе или проведении террористического акта.</w:t>
      </w:r>
    </w:p>
    <w:p w:rsidR="00FA0F68" w:rsidRP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Имеется паспорт антитеррористической защищенности. </w:t>
      </w:r>
    </w:p>
    <w:p w:rsidR="00FA0F68" w:rsidRDefault="00016EF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A0F68" w:rsidRPr="00F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 охраны: в штате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сада 3 сторожа  и дежурный администратор.</w:t>
      </w:r>
    </w:p>
    <w:p w:rsidR="00EB1C06" w:rsidRPr="00FA0F68" w:rsidRDefault="00EB1C06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C06" w:rsidRPr="00D63BAF" w:rsidRDefault="00FA0F68" w:rsidP="00EB1C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F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B1C06" w:rsidRPr="00D63BAF">
        <w:rPr>
          <w:rFonts w:ascii="Times New Roman" w:hAnsi="Times New Roman" w:cs="Times New Roman"/>
          <w:b/>
          <w:sz w:val="20"/>
          <w:szCs w:val="20"/>
        </w:rPr>
        <w:t>Расходы учреждения</w:t>
      </w:r>
    </w:p>
    <w:p w:rsidR="00EB1C06" w:rsidRPr="00D63BAF" w:rsidRDefault="00EB1C06" w:rsidP="00EB1C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3BAF">
        <w:rPr>
          <w:rFonts w:ascii="Times New Roman" w:hAnsi="Times New Roman" w:cs="Times New Roman"/>
          <w:b/>
          <w:sz w:val="20"/>
          <w:szCs w:val="20"/>
        </w:rPr>
        <w:t>2013 г.</w:t>
      </w: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340"/>
        <w:gridCol w:w="4989"/>
        <w:gridCol w:w="2693"/>
        <w:gridCol w:w="4111"/>
      </w:tblGrid>
      <w:tr w:rsidR="00CE2367" w:rsidRPr="00AC0479" w:rsidTr="00CE2367">
        <w:trPr>
          <w:trHeight w:val="1020"/>
        </w:trPr>
        <w:tc>
          <w:tcPr>
            <w:tcW w:w="5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</w:tr>
      <w:tr w:rsidR="00CE2367" w:rsidRPr="00AC0479" w:rsidTr="00CE2367">
        <w:trPr>
          <w:trHeight w:val="3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2367" w:rsidRPr="00AC0479" w:rsidTr="00CE2367">
        <w:trPr>
          <w:trHeight w:val="544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средств учреждения – всего </w:t>
            </w: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(сумма строк 02, 06)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14477,30</w:t>
            </w:r>
          </w:p>
        </w:tc>
      </w:tr>
      <w:tr w:rsidR="00CE2367" w:rsidRPr="00AC0479" w:rsidTr="00CE2367">
        <w:trPr>
          <w:trHeight w:val="612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бюджетные средства – </w:t>
            </w: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всего (сумма строк 03-05)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13051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5311,10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7739,90</w:t>
            </w:r>
          </w:p>
        </w:tc>
      </w:tr>
      <w:tr w:rsidR="00CE2367" w:rsidRPr="00AC0479" w:rsidTr="00CE2367">
        <w:trPr>
          <w:trHeight w:val="544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внебюджетные средства </w:t>
            </w: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(сумма строк 07, 08, 10-12)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1426,30</w:t>
            </w:r>
          </w:p>
        </w:tc>
      </w:tr>
      <w:tr w:rsidR="00CE2367" w:rsidRPr="00AC0479" w:rsidTr="00CE2367">
        <w:trPr>
          <w:trHeight w:val="357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средства: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1426,30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родительская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1347,90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внебюджетных фондов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источников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2367" w:rsidRPr="00AC0479" w:rsidTr="00CE2367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внебюджетные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E2367" w:rsidRPr="00AC0479" w:rsidRDefault="00CE2367" w:rsidP="0000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B1C06" w:rsidRDefault="00EB1C06" w:rsidP="00FA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F68" w:rsidRPr="00FA0F68" w:rsidRDefault="00FA0F68" w:rsidP="00FA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 xml:space="preserve"> В целях дальнейшего повышения эффективности работы  дошкольное учреждение намечает следующие задачи: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повышение посещаемости за счет снижения заболеваемости;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увеличение спектра платных услуг;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добиваться 100% выполнения натуральных норм продуктов питания;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своевременно и в установленные сроки проводить плановую инвентаризацию материальных  ценностей;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lastRenderedPageBreak/>
        <w:t>-  не допускать перерасход лимитов по коммунальным услугам;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добиваться 100% количества педагогов, имеющих квалификационную категорию и увеличения количества педагогов с 1 кв. категорией;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- добиваться 100% количества педагогов, прошедших курсы повышения квалификации.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8">
        <w:rPr>
          <w:rFonts w:ascii="Times New Roman" w:eastAsia="Times New Roman" w:hAnsi="Times New Roman" w:cs="Times New Roman"/>
          <w:sz w:val="24"/>
          <w:szCs w:val="24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A0F68" w:rsidRPr="00FA0F68" w:rsidRDefault="00FA0F68" w:rsidP="00FA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F68" w:rsidRPr="00FA0F68" w:rsidRDefault="00FA0F68" w:rsidP="00FA0F68">
      <w:pPr>
        <w:rPr>
          <w:rFonts w:ascii="Calibri" w:eastAsia="Times New Roman" w:hAnsi="Calibri" w:cs="Times New Roman"/>
          <w:b/>
        </w:rPr>
      </w:pPr>
    </w:p>
    <w:p w:rsidR="000B3D94" w:rsidRDefault="000B3D94"/>
    <w:sectPr w:rsidR="000B3D94" w:rsidSect="00DA324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68"/>
    <w:rsid w:val="00003711"/>
    <w:rsid w:val="00016EF8"/>
    <w:rsid w:val="000B3D94"/>
    <w:rsid w:val="001C091E"/>
    <w:rsid w:val="00202AA7"/>
    <w:rsid w:val="00366E0A"/>
    <w:rsid w:val="004109E3"/>
    <w:rsid w:val="00443B92"/>
    <w:rsid w:val="004E0E58"/>
    <w:rsid w:val="00530BA1"/>
    <w:rsid w:val="00545801"/>
    <w:rsid w:val="00551B38"/>
    <w:rsid w:val="006547F5"/>
    <w:rsid w:val="00741EB5"/>
    <w:rsid w:val="00863ABE"/>
    <w:rsid w:val="00CD30E5"/>
    <w:rsid w:val="00CE2367"/>
    <w:rsid w:val="00D044B5"/>
    <w:rsid w:val="00D52360"/>
    <w:rsid w:val="00D72C10"/>
    <w:rsid w:val="00DA1D97"/>
    <w:rsid w:val="00DA3241"/>
    <w:rsid w:val="00DC2343"/>
    <w:rsid w:val="00E47E36"/>
    <w:rsid w:val="00E5209F"/>
    <w:rsid w:val="00EB1C06"/>
    <w:rsid w:val="00F42EFA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09F"/>
    <w:rPr>
      <w:color w:val="0000FF" w:themeColor="hyperlink"/>
      <w:u w:val="single"/>
    </w:rPr>
  </w:style>
  <w:style w:type="character" w:styleId="a4">
    <w:name w:val="footnote reference"/>
    <w:semiHidden/>
    <w:rsid w:val="00E5209F"/>
    <w:rPr>
      <w:rFonts w:ascii="Calibri" w:hAnsi="Calibri"/>
      <w:sz w:val="22"/>
      <w:vertAlign w:val="superscript"/>
    </w:rPr>
  </w:style>
  <w:style w:type="character" w:styleId="a5">
    <w:name w:val="Strong"/>
    <w:basedOn w:val="a0"/>
    <w:uiPriority w:val="22"/>
    <w:qFormat/>
    <w:rsid w:val="00E520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343"/>
    <w:rPr>
      <w:rFonts w:ascii="Tahoma" w:hAnsi="Tahoma" w:cs="Tahoma"/>
      <w:sz w:val="16"/>
      <w:szCs w:val="16"/>
    </w:rPr>
  </w:style>
  <w:style w:type="paragraph" w:customStyle="1" w:styleId="161">
    <w:name w:val="Îñíîâíîé1.òåêñò.Îñíîâíîé61"/>
    <w:basedOn w:val="a"/>
    <w:rsid w:val="00EB1C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09F"/>
    <w:rPr>
      <w:color w:val="0000FF" w:themeColor="hyperlink"/>
      <w:u w:val="single"/>
    </w:rPr>
  </w:style>
  <w:style w:type="character" w:styleId="a4">
    <w:name w:val="footnote reference"/>
    <w:semiHidden/>
    <w:rsid w:val="00E5209F"/>
    <w:rPr>
      <w:rFonts w:ascii="Calibri" w:hAnsi="Calibri"/>
      <w:sz w:val="22"/>
      <w:vertAlign w:val="superscript"/>
    </w:rPr>
  </w:style>
  <w:style w:type="character" w:styleId="a5">
    <w:name w:val="Strong"/>
    <w:basedOn w:val="a0"/>
    <w:uiPriority w:val="22"/>
    <w:qFormat/>
    <w:rsid w:val="00E520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343"/>
    <w:rPr>
      <w:rFonts w:ascii="Tahoma" w:hAnsi="Tahoma" w:cs="Tahoma"/>
      <w:sz w:val="16"/>
      <w:szCs w:val="16"/>
    </w:rPr>
  </w:style>
  <w:style w:type="paragraph" w:customStyle="1" w:styleId="161">
    <w:name w:val="Îñíîâíîé1.òåêñò.Îñíîâíîé61"/>
    <w:basedOn w:val="a"/>
    <w:rsid w:val="00EB1C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59bel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2014-07-30T09:32:00Z</cp:lastPrinted>
  <dcterms:created xsi:type="dcterms:W3CDTF">2014-07-30T09:33:00Z</dcterms:created>
  <dcterms:modified xsi:type="dcterms:W3CDTF">2015-09-24T06:44:00Z</dcterms:modified>
</cp:coreProperties>
</file>